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021C" w:rsidRPr="0096021C" w:rsidRDefault="0096021C" w:rsidP="0096021C">
      <w:pPr>
        <w:spacing w:after="0" w:line="480" w:lineRule="auto"/>
        <w:rPr>
          <w:rFonts w:ascii="Times New Roman" w:eastAsia="Times New Roman" w:hAnsi="Times New Roman" w:cs="Times New Roman"/>
          <w:sz w:val="24"/>
          <w:szCs w:val="24"/>
        </w:rPr>
      </w:pPr>
      <w:bookmarkStart w:id="0" w:name="_GoBack"/>
      <w:bookmarkEnd w:id="0"/>
      <w:r w:rsidRPr="0096021C">
        <w:rPr>
          <w:rFonts w:ascii="Times New Roman" w:eastAsia="Times New Roman" w:hAnsi="Times New Roman" w:cs="Times New Roman"/>
          <w:color w:val="000000"/>
          <w:sz w:val="24"/>
          <w:szCs w:val="24"/>
        </w:rPr>
        <w:t>Zahra Al-Howaishy   </w:t>
      </w:r>
    </w:p>
    <w:p w:rsidR="0096021C" w:rsidRPr="0096021C" w:rsidRDefault="0096021C" w:rsidP="0096021C">
      <w:pPr>
        <w:spacing w:after="0" w:line="480" w:lineRule="auto"/>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Hunter Hollister</w:t>
      </w:r>
    </w:p>
    <w:p w:rsidR="0096021C" w:rsidRPr="0096021C" w:rsidRDefault="0096021C" w:rsidP="0096021C">
      <w:pPr>
        <w:spacing w:after="0" w:line="480" w:lineRule="auto"/>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Carly Malburg</w:t>
      </w:r>
    </w:p>
    <w:p w:rsidR="0096021C" w:rsidRPr="0096021C" w:rsidRDefault="0096021C" w:rsidP="0096021C">
      <w:pPr>
        <w:spacing w:after="0" w:line="480" w:lineRule="auto"/>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Sharon Yousif-Dickow</w:t>
      </w:r>
    </w:p>
    <w:p w:rsidR="0096021C" w:rsidRPr="0096021C" w:rsidRDefault="0096021C" w:rsidP="0096021C">
      <w:pPr>
        <w:spacing w:after="0" w:line="480" w:lineRule="auto"/>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Jankens</w:t>
      </w:r>
    </w:p>
    <w:p w:rsidR="0096021C" w:rsidRPr="0096021C" w:rsidRDefault="0096021C" w:rsidP="0096021C">
      <w:pPr>
        <w:spacing w:after="0" w:line="480" w:lineRule="auto"/>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English 1020</w:t>
      </w:r>
    </w:p>
    <w:p w:rsidR="0096021C" w:rsidRPr="0096021C" w:rsidRDefault="0096021C" w:rsidP="0096021C">
      <w:pPr>
        <w:spacing w:after="0" w:line="480" w:lineRule="auto"/>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16 November 2013</w:t>
      </w:r>
    </w:p>
    <w:p w:rsidR="0096021C" w:rsidRPr="0096021C" w:rsidRDefault="0096021C" w:rsidP="0096021C">
      <w:pPr>
        <w:spacing w:after="0" w:line="480" w:lineRule="auto"/>
        <w:jc w:val="center"/>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Day in the Life of a Warrior</w:t>
      </w:r>
    </w:p>
    <w:p w:rsidR="0096021C" w:rsidRPr="0096021C" w:rsidRDefault="0096021C" w:rsidP="0096021C">
      <w:pPr>
        <w:spacing w:after="0" w:line="480" w:lineRule="auto"/>
        <w:ind w:firstLine="720"/>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Among Michigan’s various colleges, Wayne State University ranks among the top three in research (Michigan’s Three Largest Research Universities Top $2B in Annual R&amp;D Spending).  Although Wayne State is recognized for its academic achievements, many students argue that the social life falls short of what one considers a “college experience” (Project 3 survey)</w:t>
      </w:r>
      <w:r w:rsidRPr="0096021C">
        <w:rPr>
          <w:rFonts w:ascii="Times New Roman" w:eastAsia="Times New Roman" w:hAnsi="Times New Roman" w:cs="Times New Roman"/>
          <w:color w:val="FF00FF"/>
          <w:sz w:val="24"/>
          <w:szCs w:val="24"/>
        </w:rPr>
        <w:t>.</w:t>
      </w:r>
      <w:r w:rsidRPr="0096021C">
        <w:rPr>
          <w:rFonts w:ascii="Times New Roman" w:eastAsia="Times New Roman" w:hAnsi="Times New Roman" w:cs="Times New Roman"/>
          <w:color w:val="000000"/>
          <w:sz w:val="24"/>
          <w:szCs w:val="24"/>
        </w:rPr>
        <w:t xml:space="preserve">  The gap between the academic and social communities needs to be addressed in order for students to get the feel of college.  Wayne State needs a program for all incoming students that will provide them with a taste of college life in both the academic and social fields. With vacant residential halls, dull weekends, and no aid in the commuting versus living on campus decision process, Wayne State could only benefit from a program like Michigan State University’s “Day at State.”   </w:t>
      </w:r>
    </w:p>
    <w:p w:rsidR="0096021C" w:rsidRPr="0096021C" w:rsidRDefault="0096021C" w:rsidP="0096021C">
      <w:pPr>
        <w:spacing w:after="0" w:line="480" w:lineRule="auto"/>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       </w:t>
      </w:r>
      <w:r w:rsidRPr="0096021C">
        <w:rPr>
          <w:rFonts w:ascii="Times New Roman" w:eastAsia="Times New Roman" w:hAnsi="Times New Roman" w:cs="Times New Roman"/>
          <w:color w:val="000000"/>
          <w:sz w:val="24"/>
          <w:szCs w:val="24"/>
        </w:rPr>
        <w:tab/>
        <w:t xml:space="preserve">“Day at State” is a program that allows high school juniors and seniors to shadow a student for a day or overnight stay as a Spartan (“Student Hosted Days/Overnight Visits”). It gives students a sense of familiarity during the transition from high school into the collegiate lifestyle. When a student reserves their spot, he/she is assigned to an undergraduate student that will accompany him/her throughout their wonderful “Day at State” journey which includes </w:t>
      </w:r>
      <w:r w:rsidRPr="0096021C">
        <w:rPr>
          <w:rFonts w:ascii="Times New Roman" w:eastAsia="Times New Roman" w:hAnsi="Times New Roman" w:cs="Times New Roman"/>
          <w:color w:val="000000"/>
          <w:sz w:val="24"/>
          <w:szCs w:val="24"/>
        </w:rPr>
        <w:lastRenderedPageBreak/>
        <w:t>campus tours, attending classes, eating in the residence halls, visiting the bookstore, attending student group meetings and many more. The reason this program is so beneficial to students is because it gives them a sneak peek into the Spartan college experience. Not only this</w:t>
      </w:r>
      <w:r>
        <w:rPr>
          <w:rFonts w:ascii="Times New Roman" w:eastAsia="Times New Roman" w:hAnsi="Times New Roman" w:cs="Times New Roman"/>
          <w:color w:val="000000"/>
          <w:sz w:val="24"/>
          <w:szCs w:val="24"/>
        </w:rPr>
        <w:t>,</w:t>
      </w:r>
      <w:r w:rsidRPr="0096021C">
        <w:rPr>
          <w:rFonts w:ascii="Times New Roman" w:eastAsia="Times New Roman" w:hAnsi="Times New Roman" w:cs="Times New Roman"/>
          <w:color w:val="000000"/>
          <w:sz w:val="24"/>
          <w:szCs w:val="24"/>
        </w:rPr>
        <w:t xml:space="preserve"> but it has helped them decide if Michigan State is the best fit for them as an individual</w:t>
      </w:r>
      <w:r w:rsidRPr="00986540">
        <w:rPr>
          <w:rFonts w:ascii="Times New Roman" w:eastAsia="Times New Roman" w:hAnsi="Times New Roman" w:cs="Times New Roman"/>
          <w:color w:val="000000"/>
          <w:sz w:val="24"/>
          <w:szCs w:val="24"/>
        </w:rPr>
        <w:t xml:space="preserve">. </w:t>
      </w:r>
    </w:p>
    <w:p w:rsidR="0096021C" w:rsidRPr="0096021C" w:rsidRDefault="0096021C" w:rsidP="0096021C">
      <w:pPr>
        <w:spacing w:after="0" w:line="480" w:lineRule="auto"/>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       </w:t>
      </w:r>
      <w:r w:rsidRPr="00986540">
        <w:rPr>
          <w:rFonts w:ascii="Times New Roman" w:eastAsia="Times New Roman" w:hAnsi="Times New Roman" w:cs="Times New Roman"/>
          <w:color w:val="000000"/>
          <w:sz w:val="24"/>
          <w:szCs w:val="24"/>
        </w:rPr>
        <w:tab/>
      </w:r>
      <w:r w:rsidRPr="0096021C">
        <w:rPr>
          <w:rFonts w:ascii="Times New Roman" w:eastAsia="Times New Roman" w:hAnsi="Times New Roman" w:cs="Times New Roman"/>
          <w:color w:val="000000"/>
          <w:sz w:val="24"/>
          <w:szCs w:val="24"/>
        </w:rPr>
        <w:t>Wayne State is in great need of a program of this nature because our residential community is lacking. As two students in our group live on campus, they have personally experienced the nonexistent social atmosphere at Wayne State</w:t>
      </w:r>
      <w:r w:rsidR="00986540" w:rsidRPr="00986540">
        <w:rPr>
          <w:rFonts w:ascii="Times New Roman" w:eastAsia="Times New Roman" w:hAnsi="Times New Roman" w:cs="Times New Roman"/>
          <w:color w:val="000000"/>
          <w:sz w:val="24"/>
          <w:szCs w:val="24"/>
        </w:rPr>
        <w:t xml:space="preserve">. </w:t>
      </w:r>
      <w:r w:rsidR="00986540" w:rsidRPr="00986540">
        <w:rPr>
          <w:rFonts w:ascii="Times New Roman" w:hAnsi="Times New Roman" w:cs="Times New Roman"/>
          <w:color w:val="000000"/>
          <w:sz w:val="24"/>
          <w:szCs w:val="24"/>
        </w:rPr>
        <w:t>Every weekend they spend most of their time in their residence hall doing nothing but sleeping, watching movies and doing homework.</w:t>
      </w:r>
      <w:r w:rsidRPr="0096021C">
        <w:rPr>
          <w:rFonts w:ascii="Times New Roman" w:eastAsia="Times New Roman" w:hAnsi="Times New Roman" w:cs="Times New Roman"/>
          <w:color w:val="000000"/>
          <w:sz w:val="24"/>
          <w:szCs w:val="24"/>
        </w:rPr>
        <w:t xml:space="preserve"> This is not by choice; it is because Wayne State feels there are not enough people on campus to justify opening the student center, food services besides the Towers Cafe, or other facilities. However, that is one of the major reasons why students do not live on campus because there is nothing to do. It is an ongoing circle that needs to be broken.</w:t>
      </w:r>
    </w:p>
    <w:p w:rsidR="0096021C" w:rsidRPr="0096021C" w:rsidRDefault="0096021C" w:rsidP="0096021C">
      <w:pPr>
        <w:spacing w:after="0" w:line="480" w:lineRule="auto"/>
        <w:rPr>
          <w:rFonts w:ascii="Times New Roman" w:eastAsia="Times New Roman" w:hAnsi="Times New Roman" w:cs="Times New Roman"/>
          <w:sz w:val="24"/>
          <w:szCs w:val="24"/>
        </w:rPr>
      </w:pPr>
      <w:r w:rsidRPr="00986540">
        <w:rPr>
          <w:rFonts w:ascii="Times New Roman" w:eastAsia="Times New Roman" w:hAnsi="Times New Roman" w:cs="Times New Roman"/>
          <w:color w:val="000000"/>
          <w:sz w:val="24"/>
          <w:szCs w:val="24"/>
        </w:rPr>
        <w:tab/>
      </w:r>
      <w:r w:rsidRPr="0096021C">
        <w:rPr>
          <w:rFonts w:ascii="Times New Roman" w:eastAsia="Times New Roman" w:hAnsi="Times New Roman" w:cs="Times New Roman"/>
          <w:color w:val="000000"/>
          <w:sz w:val="24"/>
          <w:szCs w:val="24"/>
        </w:rPr>
        <w:t>Up until the last decade Wayne State has been known as a “commuter” school. According to US News, 89% of all Wayne State students are commuters. This is because Wayne State’s residential life is new and not known to many. Within the last ten years, two residence halls, Yousif B. Ghafari and the Towers, have been added to Wayne State’s campus. Currently Ghafari Hall has an entire floor sitting empty. This is due to the students’ lack of interest and knowledge of residential life. A member of our group who currently commutes wishes she knew what residential life at Wayne State was like before making her decision to commute. Now that she has seen the residence halls beyond a tour and knows a little bit more about campus life, she wishes she had made a different decision. This is one of the main reasons why we chose to present Wayne State with Day in the Life of a Warrior.  </w:t>
      </w:r>
    </w:p>
    <w:p w:rsidR="0096021C" w:rsidRPr="0096021C" w:rsidRDefault="0096021C" w:rsidP="0096021C">
      <w:pPr>
        <w:spacing w:after="0" w:line="480" w:lineRule="auto"/>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lastRenderedPageBreak/>
        <w:tab/>
        <w:t>“Day in the Life of a Warrior” (DLW) is our proposed program that follows the ideals behind the Day at State program. The DLW program requires interested students to register on the housing website two weeks in advance to reserve their spot. This program is $20 for a day or $40 for an overnight stay. This cost provides students with a mentor, room, food, and activities which all serve as essential elements to the college experience. The prospective student will be assigned to a current undergraduate student living on campus. This student will be interviewed, screened, and required to attend a two to three day training session hosted by the housing administration. The training session will include the fundamental elements of Orientation Leader, and Residential Advisor training, which will show the mentors how to properly guide and handle incoming students. Together, the mentor and potential student will attend classes, office hours, and campus events. DLW would give incoming students a better idea of campus life, and allow them to build a community early on in their college journey. This will further help their decision making process for not only commuting versus living on campus, but on course selections and on extracurricular activities. The only difference is DLW is open to all incoming Wayne State students during the entire academic year.</w:t>
      </w:r>
    </w:p>
    <w:p w:rsidR="0096021C" w:rsidRPr="0096021C" w:rsidRDefault="0096021C" w:rsidP="0096021C">
      <w:pPr>
        <w:spacing w:after="0" w:line="480" w:lineRule="auto"/>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       </w:t>
      </w:r>
      <w:r w:rsidRPr="0096021C">
        <w:rPr>
          <w:rFonts w:ascii="Times New Roman" w:eastAsia="Times New Roman" w:hAnsi="Times New Roman" w:cs="Times New Roman"/>
          <w:color w:val="000000"/>
          <w:sz w:val="24"/>
          <w:szCs w:val="24"/>
        </w:rPr>
        <w:tab/>
        <w:t xml:space="preserve">To put our idea into action, we need to gather student awareness and interest. To accomplish this, we plan to hang flyers and posters throughout campus, run commercials on the TV’s, and have booths or people set up at each open house supporting and selling our idea. Once there is a high enough level of student interest, we would go to Student Housing and Residential Life with our proposal, and ask them for assistance on how to create this program. After meeting with the Student Housing and Residential Life office, we would take the idea to the Dean of Students Office (DOSO) for funding and to help gather interested incoming students.  At this </w:t>
      </w:r>
      <w:r w:rsidRPr="0096021C">
        <w:rPr>
          <w:rFonts w:ascii="Times New Roman" w:eastAsia="Times New Roman" w:hAnsi="Times New Roman" w:cs="Times New Roman"/>
          <w:color w:val="000000"/>
          <w:sz w:val="24"/>
          <w:szCs w:val="24"/>
        </w:rPr>
        <w:lastRenderedPageBreak/>
        <w:t>point, Housing and DOSO would gather applicants for both the undergraduate mentors and the shadows who wish to participate in DLW.  </w:t>
      </w:r>
    </w:p>
    <w:p w:rsidR="0096021C" w:rsidRPr="0096021C" w:rsidRDefault="0096021C" w:rsidP="0096021C">
      <w:pPr>
        <w:spacing w:after="0" w:line="480" w:lineRule="auto"/>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       </w:t>
      </w:r>
      <w:r w:rsidRPr="0096021C">
        <w:rPr>
          <w:rFonts w:ascii="Times New Roman" w:eastAsia="Times New Roman" w:hAnsi="Times New Roman" w:cs="Times New Roman"/>
          <w:color w:val="000000"/>
          <w:sz w:val="24"/>
          <w:szCs w:val="24"/>
        </w:rPr>
        <w:tab/>
        <w:t>We are aware that there will be obstacles we would have to overcome. Many students may not be as interested in DLW because they have already made a decision and it would not affect them in anyway. However, according to our survey 71% of the total people surveyed said they wished they had a program like this available to them, and 65% of the people said they would actually partake in this program if given the chance. We understand that not every student would want to participate in a program such as this, as many may have made the decision already. However, the opportunity is still open for the vast number of potential incoming students who want to take advantage of it or for those students who later change their minds about commuting.</w:t>
      </w:r>
    </w:p>
    <w:p w:rsidR="0096021C" w:rsidRPr="0096021C" w:rsidRDefault="0096021C" w:rsidP="0096021C">
      <w:pPr>
        <w:spacing w:after="0" w:line="480" w:lineRule="auto"/>
        <w:ind w:firstLine="720"/>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Another challenge we could face would be undergraduate students not wanting to volunteer their time and personal space, let alone allowing a complete stranger to shadow them all day. While we see this as an issue there are also many students who are motivated to be involved.  There are plenty of students on campus who enjoy giving tours and acclimating students to campus. If students who are not as enthusiastic are presented with incentives such as community service hours and letters of recommendation from Wayne State faculty they would be more willing to give their time and space to potential Warriors.</w:t>
      </w:r>
    </w:p>
    <w:p w:rsidR="0096021C" w:rsidRPr="0096021C" w:rsidRDefault="0096021C" w:rsidP="0096021C">
      <w:pPr>
        <w:spacing w:after="0" w:line="480" w:lineRule="auto"/>
        <w:ind w:firstLine="720"/>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 xml:space="preserve">Liability will be an issue when it comes to both students and parents trusting a complete stranger for an entire day.  These students are 18-20 year old undergraduates, who are still, in a sense, children themselves. This is why there is a training program set in place. It is to ensure the undergrad is responsible and can properly look after the potential Warrior, while at the same time giving them the “college experience” they are paying for. This will not only give the parents of </w:t>
      </w:r>
      <w:r w:rsidRPr="0096021C">
        <w:rPr>
          <w:rFonts w:ascii="Times New Roman" w:eastAsia="Times New Roman" w:hAnsi="Times New Roman" w:cs="Times New Roman"/>
          <w:color w:val="000000"/>
          <w:sz w:val="24"/>
          <w:szCs w:val="24"/>
        </w:rPr>
        <w:lastRenderedPageBreak/>
        <w:t>the potential students peace of mind, but it will make the students more comfortable, knowing they will be staying with someone who is close in age, relatable, and safe at the same time.</w:t>
      </w:r>
    </w:p>
    <w:p w:rsidR="0096021C" w:rsidRPr="0096021C" w:rsidRDefault="0096021C" w:rsidP="0096021C">
      <w:pPr>
        <w:spacing w:after="0" w:line="480" w:lineRule="auto"/>
        <w:ind w:firstLine="720"/>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The university itself is also an obstacle that needs to be addressed. The university is very frugal with their spending, and may not want to lend a hand to a program they do not deem as necessary. Wayne State may feel there could be a better use of their money and resources. However, the costs of this program are minimal, and the mentors involved are on a volunteer basis. The only financial input needed from the university itself is basic necessities.</w:t>
      </w:r>
    </w:p>
    <w:p w:rsidR="0096021C" w:rsidRPr="0096021C" w:rsidRDefault="0096021C" w:rsidP="0096021C">
      <w:pPr>
        <w:spacing w:after="0" w:line="480" w:lineRule="auto"/>
        <w:ind w:firstLine="720"/>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As a final point it is clear Wayne State needs a program that stimulates residential life on campus. Through our research we were able to prove that WSU is subpar when it comes to on-campus living. This is our motive behind DLW, because we as students seek a better college experience. Without DLW there are few alternatives to resolve this growing issue. Day in the Life of a Warrior will minimize these issues. By allowing incoming students to stay with an undergraduate student, giving him/her a taste for the college experience, this would in turn stimulate residential life, and make the decision process, to live or commute to campus, easier. By providing potential students with a day at Wayne State the student will better know if he/she would want to live on campus or attend Wayne State at all.      </w:t>
      </w:r>
    </w:p>
    <w:p w:rsidR="0096021C" w:rsidRDefault="0096021C" w:rsidP="0096021C">
      <w:pPr>
        <w:spacing w:after="0" w:line="240" w:lineRule="auto"/>
        <w:rPr>
          <w:rFonts w:ascii="Times New Roman" w:eastAsia="Times New Roman" w:hAnsi="Times New Roman" w:cs="Times New Roman"/>
          <w:sz w:val="24"/>
          <w:szCs w:val="24"/>
        </w:rPr>
      </w:pPr>
    </w:p>
    <w:p w:rsidR="0096021C" w:rsidRDefault="0096021C" w:rsidP="0096021C">
      <w:pPr>
        <w:spacing w:after="0" w:line="240" w:lineRule="auto"/>
        <w:rPr>
          <w:rFonts w:ascii="Times New Roman" w:eastAsia="Times New Roman" w:hAnsi="Times New Roman" w:cs="Times New Roman"/>
          <w:sz w:val="24"/>
          <w:szCs w:val="24"/>
        </w:rPr>
      </w:pPr>
    </w:p>
    <w:p w:rsidR="0096021C" w:rsidRDefault="0096021C" w:rsidP="0096021C">
      <w:pPr>
        <w:spacing w:after="0" w:line="240" w:lineRule="auto"/>
        <w:rPr>
          <w:rFonts w:ascii="Times New Roman" w:eastAsia="Times New Roman" w:hAnsi="Times New Roman" w:cs="Times New Roman"/>
          <w:sz w:val="24"/>
          <w:szCs w:val="24"/>
        </w:rPr>
      </w:pPr>
    </w:p>
    <w:p w:rsidR="0096021C" w:rsidRDefault="0096021C" w:rsidP="0096021C">
      <w:pPr>
        <w:spacing w:after="0" w:line="240" w:lineRule="auto"/>
        <w:rPr>
          <w:rFonts w:ascii="Times New Roman" w:eastAsia="Times New Roman" w:hAnsi="Times New Roman" w:cs="Times New Roman"/>
          <w:sz w:val="24"/>
          <w:szCs w:val="24"/>
        </w:rPr>
      </w:pPr>
    </w:p>
    <w:p w:rsidR="0096021C" w:rsidRDefault="0096021C" w:rsidP="0096021C">
      <w:pPr>
        <w:spacing w:after="0" w:line="240" w:lineRule="auto"/>
        <w:rPr>
          <w:rFonts w:ascii="Times New Roman" w:eastAsia="Times New Roman" w:hAnsi="Times New Roman" w:cs="Times New Roman"/>
          <w:sz w:val="24"/>
          <w:szCs w:val="24"/>
        </w:rPr>
      </w:pPr>
    </w:p>
    <w:p w:rsidR="0096021C" w:rsidRDefault="0096021C" w:rsidP="0096021C">
      <w:pPr>
        <w:spacing w:after="0" w:line="240" w:lineRule="auto"/>
        <w:rPr>
          <w:rFonts w:ascii="Times New Roman" w:eastAsia="Times New Roman" w:hAnsi="Times New Roman" w:cs="Times New Roman"/>
          <w:sz w:val="24"/>
          <w:szCs w:val="24"/>
        </w:rPr>
      </w:pPr>
    </w:p>
    <w:p w:rsidR="0096021C" w:rsidRDefault="0096021C" w:rsidP="0096021C">
      <w:pPr>
        <w:spacing w:after="0" w:line="240" w:lineRule="auto"/>
        <w:rPr>
          <w:rFonts w:ascii="Times New Roman" w:eastAsia="Times New Roman" w:hAnsi="Times New Roman" w:cs="Times New Roman"/>
          <w:sz w:val="24"/>
          <w:szCs w:val="24"/>
        </w:rPr>
      </w:pPr>
    </w:p>
    <w:p w:rsidR="0096021C" w:rsidRDefault="0096021C" w:rsidP="0096021C">
      <w:pPr>
        <w:spacing w:after="0" w:line="240" w:lineRule="auto"/>
        <w:rPr>
          <w:rFonts w:ascii="Times New Roman" w:eastAsia="Times New Roman" w:hAnsi="Times New Roman" w:cs="Times New Roman"/>
          <w:sz w:val="24"/>
          <w:szCs w:val="24"/>
        </w:rPr>
      </w:pPr>
    </w:p>
    <w:p w:rsidR="0096021C" w:rsidRDefault="0096021C" w:rsidP="0096021C">
      <w:pPr>
        <w:spacing w:after="0" w:line="240" w:lineRule="auto"/>
        <w:rPr>
          <w:rFonts w:ascii="Times New Roman" w:eastAsia="Times New Roman" w:hAnsi="Times New Roman" w:cs="Times New Roman"/>
          <w:sz w:val="24"/>
          <w:szCs w:val="24"/>
        </w:rPr>
      </w:pPr>
    </w:p>
    <w:p w:rsidR="0096021C" w:rsidRDefault="0096021C" w:rsidP="0096021C">
      <w:pPr>
        <w:spacing w:after="0" w:line="240" w:lineRule="auto"/>
        <w:rPr>
          <w:rFonts w:ascii="Times New Roman" w:eastAsia="Times New Roman" w:hAnsi="Times New Roman" w:cs="Times New Roman"/>
          <w:sz w:val="24"/>
          <w:szCs w:val="24"/>
        </w:rPr>
      </w:pPr>
    </w:p>
    <w:p w:rsidR="0096021C" w:rsidRDefault="0096021C" w:rsidP="0096021C">
      <w:pPr>
        <w:spacing w:after="0" w:line="240" w:lineRule="auto"/>
        <w:rPr>
          <w:rFonts w:ascii="Times New Roman" w:eastAsia="Times New Roman" w:hAnsi="Times New Roman" w:cs="Times New Roman"/>
          <w:sz w:val="24"/>
          <w:szCs w:val="24"/>
        </w:rPr>
      </w:pPr>
    </w:p>
    <w:p w:rsidR="0096021C" w:rsidRPr="0096021C" w:rsidRDefault="0096021C" w:rsidP="0096021C">
      <w:pPr>
        <w:spacing w:after="0" w:line="240" w:lineRule="auto"/>
        <w:rPr>
          <w:rFonts w:ascii="Times New Roman" w:eastAsia="Times New Roman" w:hAnsi="Times New Roman" w:cs="Times New Roman"/>
          <w:sz w:val="24"/>
          <w:szCs w:val="24"/>
        </w:rPr>
      </w:pPr>
      <w:r w:rsidRPr="0096021C">
        <w:rPr>
          <w:rFonts w:ascii="Times New Roman" w:eastAsia="Times New Roman" w:hAnsi="Times New Roman" w:cs="Times New Roman"/>
          <w:sz w:val="24"/>
          <w:szCs w:val="24"/>
        </w:rPr>
        <w:br/>
      </w:r>
      <w:r w:rsidRPr="0096021C">
        <w:rPr>
          <w:rFonts w:ascii="Times New Roman" w:eastAsia="Times New Roman" w:hAnsi="Times New Roman" w:cs="Times New Roman"/>
          <w:sz w:val="24"/>
          <w:szCs w:val="24"/>
        </w:rPr>
        <w:br/>
      </w:r>
    </w:p>
    <w:p w:rsidR="0096021C" w:rsidRPr="0096021C" w:rsidRDefault="0096021C" w:rsidP="0096021C">
      <w:pPr>
        <w:spacing w:after="0" w:line="480" w:lineRule="auto"/>
        <w:ind w:left="3600"/>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lastRenderedPageBreak/>
        <w:t>Works Cited</w:t>
      </w:r>
    </w:p>
    <w:p w:rsidR="0096021C" w:rsidRPr="0096021C" w:rsidRDefault="0096021C" w:rsidP="0096021C">
      <w:pPr>
        <w:spacing w:after="0" w:line="480" w:lineRule="auto"/>
        <w:ind w:left="720" w:hanging="720"/>
        <w:rPr>
          <w:rFonts w:ascii="Times New Roman" w:eastAsia="Times New Roman" w:hAnsi="Times New Roman" w:cs="Times New Roman"/>
          <w:sz w:val="24"/>
          <w:szCs w:val="24"/>
        </w:rPr>
      </w:pPr>
      <w:r w:rsidRPr="0096021C">
        <w:rPr>
          <w:rFonts w:ascii="Arial" w:eastAsia="Times New Roman" w:hAnsi="Arial" w:cs="Arial"/>
          <w:color w:val="000000"/>
          <w:sz w:val="23"/>
          <w:szCs w:val="23"/>
        </w:rPr>
        <w:t xml:space="preserve">“Guest Housing &amp; References.” </w:t>
      </w:r>
      <w:r w:rsidRPr="0096021C">
        <w:rPr>
          <w:rFonts w:ascii="Arial" w:eastAsia="Times New Roman" w:hAnsi="Arial" w:cs="Arial"/>
          <w:i/>
          <w:iCs/>
          <w:color w:val="000000"/>
          <w:sz w:val="23"/>
          <w:szCs w:val="23"/>
        </w:rPr>
        <w:t xml:space="preserve">Wayne State University Office of Housing &amp; Residential Life. </w:t>
      </w:r>
      <w:r w:rsidRPr="0096021C">
        <w:rPr>
          <w:rFonts w:ascii="Arial" w:eastAsia="Times New Roman" w:hAnsi="Arial" w:cs="Arial"/>
          <w:color w:val="000000"/>
          <w:sz w:val="23"/>
          <w:szCs w:val="23"/>
        </w:rPr>
        <w:t>Wayne State University, 2013. Web. 28 Oct. 2013.</w:t>
      </w:r>
    </w:p>
    <w:p w:rsidR="0096021C" w:rsidRPr="0096021C" w:rsidRDefault="0096021C" w:rsidP="0096021C">
      <w:pPr>
        <w:spacing w:after="0" w:line="480" w:lineRule="auto"/>
        <w:ind w:left="720" w:hanging="720"/>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 xml:space="preserve">“Student Hosted Day/Overnight Visits.” Michigan State University Board of Trustees. </w:t>
      </w:r>
      <w:r w:rsidRPr="0096021C">
        <w:rPr>
          <w:rFonts w:ascii="Times New Roman" w:eastAsia="Times New Roman" w:hAnsi="Times New Roman" w:cs="Times New Roman"/>
          <w:i/>
          <w:iCs/>
          <w:color w:val="000000"/>
          <w:sz w:val="24"/>
          <w:szCs w:val="24"/>
        </w:rPr>
        <w:t>Michigan State University Office of Admissions.</w:t>
      </w:r>
      <w:r w:rsidRPr="0096021C">
        <w:rPr>
          <w:rFonts w:ascii="Times New Roman" w:eastAsia="Times New Roman" w:hAnsi="Times New Roman" w:cs="Times New Roman"/>
          <w:color w:val="000000"/>
          <w:sz w:val="24"/>
          <w:szCs w:val="24"/>
        </w:rPr>
        <w:t xml:space="preserve"> Michigan State University, 2013. Web. 28 Oct. 2013.</w:t>
      </w:r>
    </w:p>
    <w:p w:rsidR="0096021C" w:rsidRPr="0096021C" w:rsidRDefault="0096021C" w:rsidP="0096021C">
      <w:pPr>
        <w:spacing w:after="0" w:line="480" w:lineRule="auto"/>
        <w:ind w:left="720" w:hanging="720"/>
        <w:rPr>
          <w:rFonts w:ascii="Times New Roman" w:eastAsia="Times New Roman" w:hAnsi="Times New Roman" w:cs="Times New Roman"/>
          <w:sz w:val="24"/>
          <w:szCs w:val="24"/>
        </w:rPr>
      </w:pPr>
      <w:r w:rsidRPr="0096021C">
        <w:rPr>
          <w:rFonts w:ascii="Times New Roman" w:eastAsia="Times New Roman" w:hAnsi="Times New Roman" w:cs="Times New Roman"/>
          <w:color w:val="000000"/>
          <w:sz w:val="24"/>
          <w:szCs w:val="24"/>
        </w:rPr>
        <w:t xml:space="preserve">U.S. News &amp; World Report. " Most Campus Commuters." </w:t>
      </w:r>
      <w:r w:rsidRPr="0096021C">
        <w:rPr>
          <w:rFonts w:ascii="Times New Roman" w:eastAsia="Times New Roman" w:hAnsi="Times New Roman" w:cs="Times New Roman"/>
          <w:i/>
          <w:iCs/>
          <w:color w:val="000000"/>
          <w:sz w:val="24"/>
          <w:szCs w:val="24"/>
        </w:rPr>
        <w:t>College Compass</w:t>
      </w:r>
      <w:r w:rsidRPr="0096021C">
        <w:rPr>
          <w:rFonts w:ascii="Times New Roman" w:eastAsia="Times New Roman" w:hAnsi="Times New Roman" w:cs="Times New Roman"/>
          <w:color w:val="000000"/>
          <w:sz w:val="24"/>
          <w:szCs w:val="24"/>
        </w:rPr>
        <w:t>. U.S. News &amp; World Report LP., n.d. Web. 21 Nov. 2013.</w:t>
      </w:r>
    </w:p>
    <w:p w:rsidR="0096021C" w:rsidRPr="0096021C" w:rsidRDefault="0096021C" w:rsidP="0096021C">
      <w:pPr>
        <w:spacing w:after="0" w:line="480" w:lineRule="auto"/>
        <w:ind w:left="720" w:hanging="720"/>
        <w:rPr>
          <w:rFonts w:ascii="Times New Roman" w:eastAsia="Times New Roman" w:hAnsi="Times New Roman" w:cs="Times New Roman"/>
          <w:sz w:val="24"/>
          <w:szCs w:val="24"/>
        </w:rPr>
      </w:pPr>
      <w:r w:rsidRPr="0096021C">
        <w:rPr>
          <w:rFonts w:ascii="Times New Roman" w:eastAsia="Times New Roman" w:hAnsi="Times New Roman" w:cs="Times New Roman"/>
          <w:i/>
          <w:iCs/>
          <w:color w:val="000000"/>
          <w:sz w:val="24"/>
          <w:szCs w:val="24"/>
        </w:rPr>
        <w:t xml:space="preserve">Wayne State University Dean of Students Office. </w:t>
      </w:r>
      <w:r w:rsidRPr="0096021C">
        <w:rPr>
          <w:rFonts w:ascii="Times New Roman" w:eastAsia="Times New Roman" w:hAnsi="Times New Roman" w:cs="Times New Roman"/>
          <w:color w:val="000000"/>
          <w:sz w:val="24"/>
          <w:szCs w:val="24"/>
        </w:rPr>
        <w:t>N.p., n.d</w:t>
      </w:r>
      <w:r w:rsidRPr="0096021C">
        <w:rPr>
          <w:rFonts w:ascii="Times New Roman" w:eastAsia="Times New Roman" w:hAnsi="Times New Roman" w:cs="Times New Roman"/>
          <w:i/>
          <w:iCs/>
          <w:color w:val="000000"/>
          <w:sz w:val="24"/>
          <w:szCs w:val="24"/>
        </w:rPr>
        <w:t xml:space="preserve">. </w:t>
      </w:r>
      <w:r w:rsidRPr="0096021C">
        <w:rPr>
          <w:rFonts w:ascii="Times New Roman" w:eastAsia="Times New Roman" w:hAnsi="Times New Roman" w:cs="Times New Roman"/>
          <w:color w:val="000000"/>
          <w:sz w:val="24"/>
          <w:szCs w:val="24"/>
        </w:rPr>
        <w:t>Web. 28 Oct. 2013.</w:t>
      </w:r>
    </w:p>
    <w:p w:rsidR="0096021C" w:rsidRPr="0096021C" w:rsidRDefault="0096021C" w:rsidP="0096021C">
      <w:pPr>
        <w:spacing w:after="0" w:line="480" w:lineRule="auto"/>
        <w:ind w:left="720" w:hanging="720"/>
        <w:rPr>
          <w:rFonts w:ascii="Times New Roman" w:eastAsia="Times New Roman" w:hAnsi="Times New Roman" w:cs="Times New Roman"/>
          <w:sz w:val="24"/>
          <w:szCs w:val="24"/>
        </w:rPr>
      </w:pPr>
      <w:r w:rsidRPr="0096021C">
        <w:rPr>
          <w:rFonts w:ascii="Times New Roman" w:eastAsia="Times New Roman" w:hAnsi="Times New Roman" w:cs="Times New Roman"/>
          <w:i/>
          <w:iCs/>
          <w:color w:val="000000"/>
          <w:sz w:val="24"/>
          <w:szCs w:val="24"/>
        </w:rPr>
        <w:t>Wayne State University Office of Housing &amp; Residential Life.</w:t>
      </w:r>
      <w:r w:rsidRPr="0096021C">
        <w:rPr>
          <w:rFonts w:ascii="Times New Roman" w:eastAsia="Times New Roman" w:hAnsi="Times New Roman" w:cs="Times New Roman"/>
          <w:color w:val="000000"/>
          <w:sz w:val="24"/>
          <w:szCs w:val="24"/>
        </w:rPr>
        <w:t xml:space="preserve"> Wayne State University, 2013. Web. 28 Oct. 2013.</w:t>
      </w:r>
    </w:p>
    <w:p w:rsidR="009D704F" w:rsidRDefault="009D704F"/>
    <w:sectPr w:rsidR="009D704F" w:rsidSect="009D704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54E4" w:rsidRDefault="00BC54E4" w:rsidP="0096021C">
      <w:pPr>
        <w:spacing w:after="0" w:line="240" w:lineRule="auto"/>
      </w:pPr>
      <w:r>
        <w:separator/>
      </w:r>
    </w:p>
  </w:endnote>
  <w:endnote w:type="continuationSeparator" w:id="0">
    <w:p w:rsidR="00BC54E4" w:rsidRDefault="00BC54E4" w:rsidP="009602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A00002EF" w:usb1="4000207B" w:usb2="00000000" w:usb3="00000000" w:csb0="0000009F" w:csb1="00000000"/>
  </w:font>
  <w:font w:name="Times New Roman">
    <w:panose1 w:val="02020603050405020304"/>
    <w:charset w:val="00"/>
    <w:family w:val="auto"/>
    <w:pitch w:val="variable"/>
    <w:sig w:usb0="00002A87" w:usb1="80000000" w:usb2="00000008" w:usb3="00000000" w:csb0="000001FF"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A00002EF" w:usb1="4000004B" w:usb2="00000000" w:usb3="00000000" w:csb0="000000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021C" w:rsidRDefault="0096021C" w:rsidP="0096021C">
    <w:pPr>
      <w:pStyle w:val="Footer"/>
    </w:pPr>
  </w:p>
  <w:p w:rsidR="0096021C" w:rsidRDefault="0096021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54E4" w:rsidRDefault="00BC54E4" w:rsidP="0096021C">
      <w:pPr>
        <w:spacing w:after="0" w:line="240" w:lineRule="auto"/>
      </w:pPr>
      <w:r>
        <w:separator/>
      </w:r>
    </w:p>
  </w:footnote>
  <w:footnote w:type="continuationSeparator" w:id="0">
    <w:p w:rsidR="00BC54E4" w:rsidRDefault="00BC54E4" w:rsidP="0096021C">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725278485"/>
      <w:docPartObj>
        <w:docPartGallery w:val="Page Numbers (Top of Page)"/>
        <w:docPartUnique/>
      </w:docPartObj>
    </w:sdtPr>
    <w:sdtEndPr/>
    <w:sdtContent>
      <w:p w:rsidR="0096021C" w:rsidRPr="0096021C" w:rsidRDefault="0096021C">
        <w:pPr>
          <w:pStyle w:val="Header"/>
          <w:jc w:val="right"/>
          <w:rPr>
            <w:rFonts w:ascii="Times New Roman" w:hAnsi="Times New Roman" w:cs="Times New Roman"/>
            <w:sz w:val="24"/>
            <w:szCs w:val="24"/>
          </w:rPr>
        </w:pPr>
        <w:r w:rsidRPr="0096021C">
          <w:rPr>
            <w:rFonts w:ascii="Times New Roman" w:hAnsi="Times New Roman" w:cs="Times New Roman"/>
            <w:sz w:val="24"/>
            <w:szCs w:val="24"/>
          </w:rPr>
          <w:t>DLW</w:t>
        </w:r>
        <w:r>
          <w:rPr>
            <w:rFonts w:ascii="Times New Roman" w:hAnsi="Times New Roman" w:cs="Times New Roman"/>
            <w:sz w:val="24"/>
            <w:szCs w:val="24"/>
          </w:rPr>
          <w:t xml:space="preserve"> </w:t>
        </w:r>
        <w:r w:rsidRPr="0096021C">
          <w:rPr>
            <w:rFonts w:ascii="Times New Roman" w:hAnsi="Times New Roman" w:cs="Times New Roman"/>
            <w:sz w:val="24"/>
            <w:szCs w:val="24"/>
          </w:rPr>
          <w:fldChar w:fldCharType="begin"/>
        </w:r>
        <w:r w:rsidRPr="0096021C">
          <w:rPr>
            <w:rFonts w:ascii="Times New Roman" w:hAnsi="Times New Roman" w:cs="Times New Roman"/>
            <w:sz w:val="24"/>
            <w:szCs w:val="24"/>
          </w:rPr>
          <w:instrText xml:space="preserve"> PAGE   \* MERGEFORMAT </w:instrText>
        </w:r>
        <w:r w:rsidRPr="0096021C">
          <w:rPr>
            <w:rFonts w:ascii="Times New Roman" w:hAnsi="Times New Roman" w:cs="Times New Roman"/>
            <w:sz w:val="24"/>
            <w:szCs w:val="24"/>
          </w:rPr>
          <w:fldChar w:fldCharType="separate"/>
        </w:r>
        <w:r w:rsidR="00F1713E">
          <w:rPr>
            <w:rFonts w:ascii="Times New Roman" w:hAnsi="Times New Roman" w:cs="Times New Roman"/>
            <w:noProof/>
            <w:sz w:val="24"/>
            <w:szCs w:val="24"/>
          </w:rPr>
          <w:t>6</w:t>
        </w:r>
        <w:r w:rsidRPr="0096021C">
          <w:rPr>
            <w:rFonts w:ascii="Times New Roman" w:hAnsi="Times New Roman" w:cs="Times New Roman"/>
            <w:sz w:val="24"/>
            <w:szCs w:val="24"/>
          </w:rPr>
          <w:fldChar w:fldCharType="end"/>
        </w:r>
      </w:p>
    </w:sdtContent>
  </w:sdt>
  <w:p w:rsidR="0096021C" w:rsidRDefault="0096021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021C"/>
    <w:rsid w:val="0096021C"/>
    <w:rsid w:val="00986540"/>
    <w:rsid w:val="009D704F"/>
    <w:rsid w:val="00BC54E4"/>
    <w:rsid w:val="00F171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0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02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96021C"/>
  </w:style>
  <w:style w:type="paragraph" w:styleId="Header">
    <w:name w:val="header"/>
    <w:basedOn w:val="Normal"/>
    <w:link w:val="HeaderChar"/>
    <w:uiPriority w:val="99"/>
    <w:unhideWhenUsed/>
    <w:rsid w:val="00960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021C"/>
  </w:style>
  <w:style w:type="paragraph" w:styleId="Footer">
    <w:name w:val="footer"/>
    <w:basedOn w:val="Normal"/>
    <w:link w:val="FooterChar"/>
    <w:uiPriority w:val="99"/>
    <w:unhideWhenUsed/>
    <w:rsid w:val="00960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021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0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02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96021C"/>
  </w:style>
  <w:style w:type="paragraph" w:styleId="Header">
    <w:name w:val="header"/>
    <w:basedOn w:val="Normal"/>
    <w:link w:val="HeaderChar"/>
    <w:uiPriority w:val="99"/>
    <w:unhideWhenUsed/>
    <w:rsid w:val="00960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021C"/>
  </w:style>
  <w:style w:type="paragraph" w:styleId="Footer">
    <w:name w:val="footer"/>
    <w:basedOn w:val="Normal"/>
    <w:link w:val="FooterChar"/>
    <w:uiPriority w:val="99"/>
    <w:unhideWhenUsed/>
    <w:rsid w:val="00960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02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6682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1426</Words>
  <Characters>8134</Characters>
  <Application>Microsoft Macintosh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Hunter Nicole</dc:creator>
  <cp:lastModifiedBy>Adrienne Jankens</cp:lastModifiedBy>
  <cp:revision>2</cp:revision>
  <dcterms:created xsi:type="dcterms:W3CDTF">2013-12-31T19:44:00Z</dcterms:created>
  <dcterms:modified xsi:type="dcterms:W3CDTF">2013-12-31T19:44:00Z</dcterms:modified>
</cp:coreProperties>
</file>